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МОСКВЫ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РЕГИОНАЛЬНАЯ ЭНЕРГЕТИЧЕСКАЯ КОМИССИЯ ГОРОДА МОСКВЫ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мая 2012 г. N 112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УСТАНОВЛЕНИИ ЕДИНЫХ (КОТЛОВЫХ) ТАРИФОВ НА УСЛУГИ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ПЕРЕДАЧЕ ЭЛЕКТРИЧЕСКОЙ ЭНЕРГИИ ПО СЕТЯМ ГОРОДА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МОСКВЫ В 2012 ГОДУ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августа 1995 г. N 147-ФЗ "О естественных монополиях",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г. N 35-ФЗ "Об электроэнергетике",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Совета Федерации Федерального Собрания Российской Федерации от 27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декабря 2011 г. N 560-СФ "Об утверждении изменения границы между субъектами Российской Федерации городом федерального значения Москвой и Московской областью",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приказом ФСТ России от 6 декабря 2011 г. N 328-э/4 "Об установлении предельных уровней тарифов на услуги по передаче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электрической энергии по субъектам Российской Федерации на 2012 год",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 17 февраля 2012 г. N 98-э "Об утверждении методических указаний по расчету тарифов на услуги по передаче электрической</w:t>
      </w:r>
      <w:proofErr w:type="gramEnd"/>
      <w:r>
        <w:rPr>
          <w:rFonts w:ascii="Calibri" w:hAnsi="Calibri" w:cs="Calibri"/>
        </w:rPr>
        <w:t xml:space="preserve"> энергии, </w:t>
      </w:r>
      <w:proofErr w:type="gramStart"/>
      <w:r>
        <w:rPr>
          <w:rFonts w:ascii="Calibri" w:hAnsi="Calibri" w:cs="Calibri"/>
        </w:rPr>
        <w:t>устанавливаемых</w:t>
      </w:r>
      <w:proofErr w:type="gramEnd"/>
      <w:r>
        <w:rPr>
          <w:rFonts w:ascii="Calibri" w:hAnsi="Calibri" w:cs="Calibri"/>
        </w:rPr>
        <w:t xml:space="preserve"> с применением метода долгосрочной индексации необходимой валовой выручки" Региональная энергетическая комиссия города Москвы постановляет: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 xml:space="preserve">1. Установить единые (котловые)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передаче электрической энергии по сетям субъекта Российской Федерации согласно приложению 1.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долгосрочные </w:t>
      </w:r>
      <w:hyperlink w:anchor="Par74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приложению 2.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</w:t>
      </w:r>
      <w:hyperlink w:anchor="Par430" w:history="1">
        <w:r>
          <w:rPr>
            <w:rFonts w:ascii="Calibri" w:hAnsi="Calibri" w:cs="Calibri"/>
            <w:color w:val="0000FF"/>
          </w:rPr>
          <w:t>НВВ</w:t>
        </w:r>
      </w:hyperlink>
      <w:r>
        <w:rPr>
          <w:rFonts w:ascii="Calibri" w:hAnsi="Calibri" w:cs="Calibri"/>
        </w:rPr>
        <w:t xml:space="preserve"> сетевых организаций на долгосрочный период регулирования (без учета оплаты потерь) согласно приложению 3.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 xml:space="preserve">4. Установить индивидуальные </w:t>
      </w:r>
      <w:hyperlink w:anchor="Par77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передаче электрической энергии для взаиморасчетов между сетевыми организациями согласно приложению 4.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, установленные </w:t>
      </w:r>
      <w:hyperlink w:anchor="Par1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w:anchor="Par1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постановления, действуют с 01.07.2012 по 31.12.2012.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 с 01.07.2012: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РЭК Москвы от 26.12.2011 N 165/1 "Об установлении единых (котловых) тарифов на услуги по передаче электрической энергии, оказываемые электросетевыми (энергоснабжающими) организациями потребителям города Москвы в 2012 году";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РЭК Москвы от 26.12.2011 N 165/2 "О долгосрочных параметрах регулирования для сетевых организаций, применяющих метод доходности инвестированного капитала (RAB) при расчете тарифов на услуги по передаче электрической энергии";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РЭК Москвы от 30.01.2012 N 7 "О внесении изменений в постановление РЭК Москвы от 26 декабря 2011 г. N 165/1".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 Шаронов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2012 г. N 112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03148" w:rsidSect="00441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bookmarkStart w:id="2" w:name="Par34"/>
      <w:bookmarkEnd w:id="2"/>
      <w:r>
        <w:rPr>
          <w:sz w:val="20"/>
          <w:szCs w:val="20"/>
        </w:rPr>
        <w:t>ЕДИНЫЕ (КОТЛОВЫЕ) ТАРИФЫ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УСЛУГИ ПО ПЕРЕДАЧЕ ЭЛЕКТРИЧЕСКОЙ ЭНЕРГИИ ПО СЕТЯМ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ГОРОДА МОСКВЫ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940"/>
        <w:gridCol w:w="2240"/>
        <w:gridCol w:w="1680"/>
        <w:gridCol w:w="1680"/>
        <w:gridCol w:w="1680"/>
        <w:gridCol w:w="1680"/>
      </w:tblGrid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    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Диапазоны напряжения           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НН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 </w:t>
            </w:r>
          </w:p>
        </w:tc>
        <w:tc>
          <w:tcPr>
            <w:tcW w:w="11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Население и приравненные к нему категории потребителей (тарифы указываются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НДС)                                                              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Одноставочный тариф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руб./МВтч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1150,50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1150,50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1150,50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1150,50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 </w:t>
            </w:r>
          </w:p>
        </w:tc>
        <w:tc>
          <w:tcPr>
            <w:tcW w:w="11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потребители (тарифы указываются без НДС)                   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Одноставочный тариф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руб./МВтч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932,57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1702,32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1703,99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2402,68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1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Ставка на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электрических сетей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 мес.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435748,18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677621,87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714184,74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878654,63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Ставка за оплату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расхода (потерь)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электрических сетях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руб./МВтч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57,46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78,50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148,57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361,22</w:t>
            </w:r>
          </w:p>
        </w:tc>
      </w:tr>
    </w:tbl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2012 г. N 112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bookmarkStart w:id="3" w:name="Par74"/>
      <w:bookmarkEnd w:id="3"/>
      <w:r>
        <w:rPr>
          <w:sz w:val="20"/>
          <w:szCs w:val="20"/>
        </w:rPr>
        <w:t xml:space="preserve">ДОЛГОСРОЧНЫЕ ПАРАМЕТРЫ РЕГУЛИРОВАНИЯ ДЛЯ </w:t>
      </w:r>
      <w:proofErr w:type="gramStart"/>
      <w:r>
        <w:rPr>
          <w:sz w:val="20"/>
          <w:szCs w:val="20"/>
        </w:rPr>
        <w:t>ТЕРРИТОРИАЛЬНЫХ</w:t>
      </w:r>
      <w:proofErr w:type="gramEnd"/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СЕТЕВЫХ ОРГАНИЗАЦИЙ, В ОТНОШЕНИИ КОТОРЫХ ТАРИФЫ НА УСЛУГИ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ПЕРЕДАЧЕ ЭЛЕКТРИЧЕСКОЙ ЭНЕРГИИ УСТАНАВЛИВАЮТСЯ НА ОСНОВЕ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ДОЛГОСРОЧНЫХ ПАРАМЕТРОВ РЕГУЛИРОВАНИЯ ДЕЯТЕЛЬНОСТИ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ТЕРРИТОРИАЛЬНЫХ СЕТЕВЫХ ОРГАНИЗАЦИЙ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840"/>
        <w:gridCol w:w="1920"/>
        <w:gridCol w:w="1920"/>
        <w:gridCol w:w="1920"/>
        <w:gridCol w:w="1920"/>
        <w:gridCol w:w="1800"/>
      </w:tblGrid>
      <w:tr w:rsidR="00103148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Наименование сетевой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организации в субъекте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Базовый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уровень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подконтрольных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расходов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Индекс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эффективности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подконтрольных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расходов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Коэффициент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эластичности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подконтрольных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расходов по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активов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Максимальная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возможная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корректировка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необходимой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валовой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выручки,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осуществляемая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учетом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достижения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установленного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уровня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надежности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качества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гического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(потерь)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электрической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энергии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млн. руб.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%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%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%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%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"Тушинский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машиностроительный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завод"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8,92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6,00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2,91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9,31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"Генеральная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Сбытовая Компания"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40,22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1,14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41,17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1,02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41,95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ООО "Каскад-Энергосеть"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205,40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3,34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210,27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3,01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214,24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МГУП "Мосводоканал"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7,50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3,89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7,68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3,50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7,83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3,15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"Энергосервис"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31,70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4,03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32,45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3,63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33,06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3,26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"Трансэнерго"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50,32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1,06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51,51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52,49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0,86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"Нагатино-Энергосеть"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28,59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7,89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29,26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7,10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29,82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"Комплексный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энергетический сервис"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7,24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9,36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6,52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9,54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5,87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"Объединенная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электросетевая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компания"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151,18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0,70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154,77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0,63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157,69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0,57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"Объединенные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Энергосистемы"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193,00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197,58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2,26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201,31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"Энерготранзит"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27,80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28,46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1,86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29,00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1,67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"ЭВАЖД"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59,08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60,48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0,82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61,62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0,74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"ВПК - Сооружение"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10,89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8,78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11,15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7,91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11,36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7,11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"Аэропорт Внуково"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8,89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5,61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5,05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9,27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4,54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"ДУКС"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6,23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4,32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3,89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6,50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3,50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"ЗВИ"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6,45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2,25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6,58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ОАО "Карачаровский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механический завод"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3,05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5,16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3,12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4,65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3,18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4,18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ОАО "Машиностроительный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завод "Маяк"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4,85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4,86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4,97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4,37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5,06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3,94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"Микояновский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мясокомбинат"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6,12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1,75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6,26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1,57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1,41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"Оборонэнерго"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139,22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10,26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142,53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9,23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145,22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8,31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"Энергокомплекс"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5555,94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12,84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5687,83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12,66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5795,18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7,60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ОАО "Газпромнефть-МНПЗ"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14,71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1,69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15,06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3,66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15,35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3,30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"Московский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Прожекторный Завод"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9,80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4,45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10,03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4,01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10,22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3,61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"Моссвет"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58,99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14,02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60,40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13,70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61,54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13,29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"Научно-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исследовательский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центр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электронной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вычислительной техники"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13,22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5,12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13,54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4,61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13,79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4,15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"Олимпийский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комплекс "Лужники"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3,43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7,15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3,51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6,44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3,58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5,79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"Люкс Текнолоджи"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7,91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4,24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8,10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3,81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8,25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3,43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"Управление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технической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эксплуатации ВВЦ"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30,98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5,73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31,71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5,16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32,31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4,64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Октябрьская дирекция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энергообеспечению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Трансэнерго - филиала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ОАО "РЖД"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7,60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6,84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6,16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дирекция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энергообеспечению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Трансэнерго - филиала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ОАО "РЖД"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26,68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9,67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27,31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9,38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27,83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Инвестиционно-проектная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группа "СИНЭФ"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135,94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139,17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1,87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141,79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1,69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"ТВЭЛ-ИНВЕСТ 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ТЕХНОЛОДЖИ"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2,14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5,03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2,19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4,53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2,23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4,07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"КИТ-Инженерно-сетевая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компания"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13,58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2,92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13,90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14,17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2,37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"Энергоблок"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129,78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132,86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2,37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135,37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2,13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Казенное предприятие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"Московская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энергетическая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дирекция"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5,66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5,09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4,58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"НИИЭС"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1,24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3,45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1,27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3,11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1,29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"Сетьэнерготранс"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32,55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33,32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1,82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33,95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1,64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"Инжсетьэнерго"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15,76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5,70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16,14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5,13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16,44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4,62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"Фирма "Дельта-1"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4,68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2,96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4,79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2,66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4,88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2,40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"ПРОТЕЛ"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104,75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2,30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107,24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109,26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1,86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"Элма-Энерго"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13,90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2,37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14,23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2,13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14,49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1,92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"Московский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метрополитен"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43,46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44,49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2,32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45,33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2,08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"Щербинская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электросеть"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23,70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10,19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24,26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9,17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24,72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8,26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Подольского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района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"Ремонтно-строительное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предприятие"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26,20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7,63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26,82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6,86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27,32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6,18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"Подольская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электросеть"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6,18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6,53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5,56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6,65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5,01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ООО "Наро-Фоминская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электросетевая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компания"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20,02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12,21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20,49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10,99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20,88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9,89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МП "Видновское ПТО ГХ"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2,43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11,42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2,47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10,28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9,25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"Троицкая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электросеть"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55,38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56,69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8,26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57,76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7,44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"Энергия тепла"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2,79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5,51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2,86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4,96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2,91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4,46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"Базис XXI"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1,49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1,34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0,96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1,21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ФГУП "ГНЦ РФ Тринити"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1,75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3,98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1,79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3,58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1,82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3,22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"МОЭСК"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12686,48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10,08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13370,11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9,70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13744,48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9,40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2015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14313,29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9,13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"ОЭК"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2433,29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6,99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2519,34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6,69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2627,11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6,49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2015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2747,86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2,5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75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6,30  </w:t>
            </w:r>
          </w:p>
        </w:tc>
      </w:tr>
    </w:tbl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103148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2012 г. N 112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bookmarkStart w:id="4" w:name="Par430"/>
      <w:bookmarkEnd w:id="4"/>
      <w:r>
        <w:rPr>
          <w:sz w:val="20"/>
          <w:szCs w:val="20"/>
        </w:rPr>
        <w:t>НВВ СЕТЕВЫХ ОРГАНИЗАЦИЙ НА ДОЛГОСРОЧНЫЙ ПЕРИОД РЕГУЛИРОВАНИЯ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(БЕЗ УЧЕТА ОПЛАТЫ ПОТЕРЬ)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60"/>
        <w:gridCol w:w="2640"/>
      </w:tblGrid>
      <w:tr w:rsidR="0010314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сетевых организаций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НВВ сетевых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организаций без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учета оплаты потерь,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тыс. руб.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"Тушинский машиностроительный завод"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11043,34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11337,30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11587,10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"Генеральная Сбытовая Компания"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45347,15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46558,83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47578,36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"Каскад-Энергосеть"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235738,02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241074,81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245476,98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МГУП "Мосводоканал"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11389,58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11608,29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11791,18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"Энергосервис"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33067,59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33888,93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34566,19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"Трансэнерго"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51081,72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52314,93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53323,29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"Нагатино-Энергосеть"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30309,65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31074,76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31708,59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"Комплексный энергетический сервис"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9717,12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9955,12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10151,50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 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"Объединенная электросетевая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компания"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157911,82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161590,84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164595,75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"Объединенные Энергосистемы"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199396,30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204213,70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208164,00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"Энерготранзит"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28638,87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29341,00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29917,70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"ЭВАЖД"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25638,99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68216,94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69516,32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"ВПК - Сооружение"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12575,91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12918,86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13208,97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"Аэропорт Внуково"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12841,94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13213,78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13536,17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"ДУКС"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9477,61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9699,17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9889,09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"ЗВИ"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6607,04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6770,69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6905,66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"Карачаровский механический завод"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4042,15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4128,49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4200,38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"Машиностроительный завод "Маяк"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6366,09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6553,06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6714,55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"Микояновский мясокомбинат"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6769,85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6936,50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7074,90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"Оборонэнерго"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178097,63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182356,37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185924,06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"Энергокомплекс"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7754938,74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7887828,87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7996202,45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"Газпромнефть-МНПЗ"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19462,14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19872,31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20214,00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23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"Московский Прожекторный Завод"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11973,50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12306,80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12590,30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"Моссвет"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70440,11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72182,94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73645,83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ОАО "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Научно-исследовательский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центр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электронной вычислительной техники"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14158,77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14512,49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14805,50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26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"Олимпийский комплекс "Лужники"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5965,70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6091,24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6199,16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27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"Люкс Текнолоджи"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17331,20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17557,17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17745,97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"Управление технической эксплуатации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ВВЦ"   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41198,17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42260,77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43149,40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Октябрьская дирекция по энергообеспечению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Трансэнерго - филиала ОАО "РЖД"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5097,92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5177,54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5244,28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Московская дирекция по энергообеспечению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Трансэнерго - филиала ОАО "РЖД"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55389,46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54625,49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55320,19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Инвестиционно-проектная группа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"СИНЭФ"  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307537,06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284007,38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292317,38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ЗАО "ТВЭЛ-ИНВЕСТ - ТЕХНОЛОДЖИ"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2135,38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2186,10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2227,36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"КИТ-Инженерно-сетевая компания"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14273,94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14631,16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14926,36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34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"Энергоблок"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157235,32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161675,50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165464,60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Казенное предприятие "Московская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энергетическая дирекция"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3168,53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3254,70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3328,00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"НИИЭС"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1521,10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1555,07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1583,32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"Сетьэнерготранс"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33596,36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34421,77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35100,21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38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"Инжсетьэнерго"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16013,96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16400,91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16717,38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39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"Фирма "Дельта-1"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5052,40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5182,17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5290,19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"ПРОТЕЛ"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105479,47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107977,00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110034,30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41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"Элма-Энерго"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14494,23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14854,20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15151,00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42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ГУП "Московский метрополитен"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89738,93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91362,43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92761,03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43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"Щербинская электросеть"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31879,94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35534,75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36304,23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44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Подольского муниципального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района "Ремонтно-строительное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предприятие"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70802,71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69614,81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71746,92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"Подольская электросеть"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14829,06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13534,59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13714,26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46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"Наро-Фоминская электросетевая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компания"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33113,66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30630,07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31268,82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47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МП "Видновское ПТО ГХ"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5887,75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5979,13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6058,02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МУП "Троицкая электросеть"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77658,94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85016,19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86628,22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49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"Энергия тепла"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3754,10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3864,05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3962,59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ООО "Базис XXI"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1411,61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1474,48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1509,42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51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ФГУП "ГНЦ РФ Тринити"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3537,10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3877,82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3958,22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"МОЭСК"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34268777,3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40429991,2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47608178,4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2015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54903562,8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53 </w:t>
            </w:r>
          </w:p>
        </w:tc>
        <w:tc>
          <w:tcPr>
            <w:tcW w:w="5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ОАО "ОЭК" 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10372034,1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12072306,7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2014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14848327,5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2015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16106929,2     </w:t>
            </w:r>
          </w:p>
        </w:tc>
      </w:tr>
    </w:tbl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2012 г. N 112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0314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3148" w:rsidRDefault="00103148">
      <w:pPr>
        <w:pStyle w:val="ConsPlusTitle"/>
        <w:jc w:val="center"/>
        <w:rPr>
          <w:sz w:val="20"/>
          <w:szCs w:val="20"/>
        </w:rPr>
      </w:pPr>
      <w:bookmarkStart w:id="5" w:name="Par772"/>
      <w:bookmarkEnd w:id="5"/>
      <w:r>
        <w:rPr>
          <w:sz w:val="20"/>
          <w:szCs w:val="20"/>
        </w:rPr>
        <w:t>ИНДИВИДУАЛЬНЫЕ ТАРИФЫ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УСЛУГИ ПО ПЕРЕДАЧЕ ЭЛЕКТРИЧЕСКОЙ ЭНЕРГИИ</w:t>
      </w:r>
    </w:p>
    <w:p w:rsidR="00103148" w:rsidRDefault="0010314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ДЛЯ ВЗАИМОРАСЧЕТОВ МЕЖДУ СЕТЕВЫМИ ОРГАНИЗАЦИЯМИ</w:t>
      </w: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4760"/>
        <w:gridCol w:w="2100"/>
        <w:gridCol w:w="2380"/>
        <w:gridCol w:w="2520"/>
      </w:tblGrid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Одноставочный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        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руб./МВтч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Ставка (тариф)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содержание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сетей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(руб./МВт/мес.)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Ставка (тариф)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расхода (потерь)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электрической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энергии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передачу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сетям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(руб./МВтч)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ОАО "ОЭК"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2386,93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681170,58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296,64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"Тушинский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машиностроительный завод"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443,02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180128,82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92,44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"Генеральная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Сбытовая Компания"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523,34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307480,03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16,67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"Каскад-Энергосеть"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696,50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369750,32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50,05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МГУП "Мосводоканал"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470,43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222800,81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58,66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"Энергосервис"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710,90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243430,45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60,80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"Трансэнерго"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1415,79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483179,36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15,53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"Нагатино-Энергосеть"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1952,16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942464,17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124,07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"Комплексный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энергетический сервис"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176,29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25273,41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113,12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"Объединенная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электросетевая компания"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570,99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257369,81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10,26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"Объединенные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Энергосистемы"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969,53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424211,24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37,25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"Энерготранзит"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826,11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333320,15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30,58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ГУП "ЭВАЖД"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407,77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133037,53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13,33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"ВПК 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Сооружение"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666,24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230632,18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139,50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"Аэропорт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Внуково"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306,67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138935,12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86,10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"ДУКС"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723,36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208500,85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65,42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"ЗВИ"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394,13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110559,65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37,10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"Карачаровский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механический завод"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1201,69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570925,42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78,87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"Машиностроительный завод "Маяк"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1239,30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265519,37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73,99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"Микояновский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мясокомбинат"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7547,82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2820772,83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25,75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"Оборонэнерго"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1220,87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575294,49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184,93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ОАО "МОЭСК" - ОАО "Оборонэнерго"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1093,72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447550,46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184,93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ОАО "ОЭК" - ОАО "Энергокомплекс"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77039,07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38421218,49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213,38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"Газпромнефть-МНПЗ"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248,45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155736,96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24,92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"Московский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Прожекторный Завод"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493,24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159214,08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67,53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ГУП "Моссвет"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922,10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304856,36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236,22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Научно-исследовательский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центр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электронной вычислительной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техники"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620,49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306785,64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78,13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ОАО "Олимпийский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комплекс "Лужники"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1103,69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318680,82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111,56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"Люкс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Текнолоджи"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719,33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338235,67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64,08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"Управление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технической эксплуатации ВВЦ"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1059,03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443162,59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88,06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Октябрьская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дирекция по энергообеспечению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Трансэнерго - филиала ОАО "РЖД"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468,09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243453,87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119,25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Московская дирекция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энергообеспечению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Трансэнерго - филиала ОАО "РЖД"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721,19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271948,89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155,06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Московская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дирекция по энергообеспечению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Трансэнерго - филиала ОАО "РЖД"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710,12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273265,02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96,97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Инвестиционно-проектная группа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"СИНЭФ" 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839,99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382908,84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30,82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"ТВЭЛ-ИНВЕСТ-ТЕХНОЛОДЖИ"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471,19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236885,40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76,73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"КИТ-Инженерно-сетевая компания"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393,70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122531,09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43,61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"Энергоблок"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368,89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140831,29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39,19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Казенное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предприятие "Московская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энергетическая дирекция"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2350,15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660109,54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86,92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"ОЭК"- ОАО "НИИЭС"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914,56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363204,93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51,77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"Сетьэнерготранс"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1110,08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627734,69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29,81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"Инжсетьэнерго"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184,53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38770,97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87,60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"Фирма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"Дельта-1"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669,48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288122,59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44,20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"ПРОТЕЛ"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1419,17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773377,59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34,10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"Элма-Энерго"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1057,60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310071,48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35,15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ГУП "Московский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метрополитен"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973,05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545379,54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38,27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ОАО "ОЭК" - ООО "Энергопоставки"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124,4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25638,64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54,13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"Энергоресурс"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126,20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25502,35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56,32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"Энергии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Технологии"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1095,4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497333,5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39,30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"ОЭК"- ООО "ВЭКТОС"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44,44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6556,00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26,50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"Универсалэнерго"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125,83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20432,30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69,86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ЗАО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"Энергомонтажсервис"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313,10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182172,10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28,30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ОАО "ОЭК" - ООО "ГорТрансЭнерго"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845,27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374962,10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31,50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ООО "ЭСК "СИТИ" - ООО "ПО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 групп"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3425,91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935730,03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103,12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"ОЭК" - ООО "Энергетические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сети"   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221,41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27079,39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77,93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МУП "Щербинская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электросеть"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659,59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178077,14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164,54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ОАО Подольского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района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"Ремонтно-строительное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предприятие"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1192,92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322596,52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119,60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МУП "Подольская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электросеть"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1096,80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472817,19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95,48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ООО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"Наро-Фоминская электросетевая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компания"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772,08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200015,34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201,49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59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МП "Видновское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ПТО ГХ" 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703,91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222142,36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186,77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МУП "Троицкая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электросеть"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931,79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361742,78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146,43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ООО "Энергия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тепла"  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3098,69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1204164,0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84,56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ООО "Базис XXI"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183,56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89103,19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21,91   </w:t>
            </w:r>
          </w:p>
        </w:tc>
      </w:tr>
      <w:tr w:rsidR="001031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"МОЭСК" - ФГУП "ГНЦ РФ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Тринити"                    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342,66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80977,51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8" w:rsidRDefault="001031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57,66   </w:t>
            </w:r>
          </w:p>
        </w:tc>
      </w:tr>
    </w:tbl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3148" w:rsidRDefault="001031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F5750" w:rsidRDefault="00AF5750">
      <w:bookmarkStart w:id="6" w:name="_GoBack"/>
      <w:bookmarkEnd w:id="6"/>
    </w:p>
    <w:sectPr w:rsidR="00AF5750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8"/>
    <w:rsid w:val="00103148"/>
    <w:rsid w:val="004746F6"/>
    <w:rsid w:val="006E0BF6"/>
    <w:rsid w:val="00A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3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A0B265FD53782D5EDD2AA8D3C2B597A6BCCB167A8FB4AA855405857y7UDM" TargetMode="External"/><Relationship Id="rId13" Type="http://schemas.openxmlformats.org/officeDocument/2006/relationships/hyperlink" Target="consultantplus://offline/ref=59CA0B265FD53782D5EDD3A79B507E0A7668CBB360A8F217A25D1954557Ay1U6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CA0B265FD53782D5EDD2AA8D3C2B597A6ACAB565A0FB4AA855405857y7UDM" TargetMode="External"/><Relationship Id="rId12" Type="http://schemas.openxmlformats.org/officeDocument/2006/relationships/hyperlink" Target="consultantplus://offline/ref=59CA0B265FD53782D5EDD3A79B507E0A7668CBB262A1F117A25D1954557Ay1U6M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A0B265FD53782D5EDD2AA8D3C2B597A6AC9B963ACFB4AA855405857y7UDM" TargetMode="External"/><Relationship Id="rId11" Type="http://schemas.openxmlformats.org/officeDocument/2006/relationships/hyperlink" Target="consultantplus://offline/ref=59CA0B265FD53782D5EDD2AA8D3C2B597A6BCEB960A9FB4AA855405857y7UDM" TargetMode="External"/><Relationship Id="rId5" Type="http://schemas.openxmlformats.org/officeDocument/2006/relationships/hyperlink" Target="consultantplus://offline/ref=59CA0B265FD53782D5EDD2AA8D3C2B597A6AC9B663AEFB4AA855405857y7UD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CA0B265FD53782D5EDD2AA8D3C2B597A6BCCB461ADFB4AA855405857y7UD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A0B265FD53782D5EDD2AA8D3C2B597A6ACAB364A8FB4AA855405857y7UDM" TargetMode="External"/><Relationship Id="rId14" Type="http://schemas.openxmlformats.org/officeDocument/2006/relationships/hyperlink" Target="consultantplus://offline/ref=59CA0B265FD53782D5EDD3A79B507E0A7668CBB262AAF017A25D1954557Ay1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52DAE-CAAC-4840-B06C-B07B39CD2ECF}"/>
</file>

<file path=customXml/itemProps2.xml><?xml version="1.0" encoding="utf-8"?>
<ds:datastoreItem xmlns:ds="http://schemas.openxmlformats.org/officeDocument/2006/customXml" ds:itemID="{2E53E9AE-700E-4FBB-95FD-A3E2E7055A20}"/>
</file>

<file path=customXml/itemProps3.xml><?xml version="1.0" encoding="utf-8"?>
<ds:datastoreItem xmlns:ds="http://schemas.openxmlformats.org/officeDocument/2006/customXml" ds:itemID="{914BE940-3274-4E7F-BA04-647AD157B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5648</Words>
  <Characters>32200</Characters>
  <Application>Microsoft Office Word</Application>
  <DocSecurity>0</DocSecurity>
  <Lines>268</Lines>
  <Paragraphs>75</Paragraphs>
  <ScaleCrop>false</ScaleCrop>
  <Company/>
  <LinksUpToDate>false</LinksUpToDate>
  <CharactersWithSpaces>37773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Железная Екатерина Юрьевна</dc:creator>
  <cp:lastModifiedBy>Железная Екатерина Юрьевна</cp:lastModifiedBy>
  <cp:revision>1</cp:revision>
  <dcterms:created xsi:type="dcterms:W3CDTF">2012-10-15T12:20:00Z</dcterms:created>
  <dcterms:modified xsi:type="dcterms:W3CDTF">2012-10-15T12:21:00Z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  <property fmtid="{D5CDD505-2E9C-101B-9397-08002B2CF9AE}" pid="3" name="Order">
    <vt:r8>27100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